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FDB3" w14:textId="77777777" w:rsidR="005D2117" w:rsidRPr="00137E94" w:rsidRDefault="005D2117" w:rsidP="002E2B75">
      <w:pPr>
        <w:pStyle w:val="Adreszwrotnynakopercie"/>
        <w:jc w:val="center"/>
        <w:rPr>
          <w:rFonts w:ascii="Arial Narrow" w:hAnsi="Arial Narrow"/>
          <w:b/>
          <w:sz w:val="22"/>
          <w:szCs w:val="22"/>
          <w:lang w:val="pl-PL"/>
        </w:rPr>
      </w:pPr>
      <w:r w:rsidRPr="00137E94">
        <w:rPr>
          <w:rFonts w:ascii="Arial Narrow" w:hAnsi="Arial Narrow"/>
          <w:b/>
          <w:sz w:val="22"/>
          <w:szCs w:val="22"/>
          <w:lang w:val="pl-PL"/>
        </w:rPr>
        <w:t>ZAKRES ZADAŃ, OBOWIĄZKÓW, ODPOWIEDZIALNOŚCI I UPRAWNIEŃ</w:t>
      </w:r>
      <w:r w:rsidRPr="00137E94">
        <w:rPr>
          <w:rFonts w:ascii="Arial Narrow" w:hAnsi="Arial Narrow"/>
          <w:b/>
          <w:sz w:val="22"/>
          <w:szCs w:val="22"/>
          <w:lang w:val="pl-PL"/>
        </w:rPr>
        <w:br/>
        <w:t>Pielęgniarki / Pielęgniarza w Oddziale Intensywnego Nadzoru Kardiologicznego</w:t>
      </w:r>
    </w:p>
    <w:p w14:paraId="45D276FF" w14:textId="77777777" w:rsidR="005D2117" w:rsidRPr="00137E94" w:rsidRDefault="005D2117" w:rsidP="002E2B75">
      <w:pPr>
        <w:pStyle w:val="Adreszwrotnynakopercie"/>
        <w:spacing w:line="240" w:lineRule="auto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Nazwisko i imię pracownika :</w:t>
      </w:r>
    </w:p>
    <w:p w14:paraId="362BEC9A" w14:textId="77777777" w:rsidR="005D2117" w:rsidRPr="00137E94" w:rsidRDefault="005D2117" w:rsidP="002E2B75">
      <w:pPr>
        <w:pStyle w:val="Adreszwrotnynakopercie"/>
        <w:spacing w:line="240" w:lineRule="auto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………………………………………………………………………………………………………………</w:t>
      </w:r>
    </w:p>
    <w:p w14:paraId="4E20B33A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 xml:space="preserve">Wykształcenie: </w:t>
      </w:r>
      <w:r w:rsidRPr="00137E94">
        <w:rPr>
          <w:rFonts w:ascii="Arial Narrow" w:hAnsi="Arial Narrow"/>
          <w:sz w:val="22"/>
          <w:szCs w:val="22"/>
          <w:lang w:val="pl-PL"/>
        </w:rPr>
        <w:br/>
        <w:t>Magister pielęgniarstwa ze specjalizacją w dziedzinie pielęgniarstwa anestezjologicznego, kardiologicznego, internistycznego</w:t>
      </w:r>
    </w:p>
    <w:p w14:paraId="57888565" w14:textId="77777777" w:rsidR="005D2117" w:rsidRPr="00137E94" w:rsidRDefault="005D2117" w:rsidP="002E2B75">
      <w:pPr>
        <w:pStyle w:val="Adreszwrotnynakopercie"/>
        <w:spacing w:line="240" w:lineRule="auto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br/>
        <w:t>Podległość służbowa :</w:t>
      </w:r>
      <w:r w:rsidRPr="00137E94">
        <w:rPr>
          <w:rFonts w:ascii="Arial Narrow" w:hAnsi="Arial Narrow"/>
          <w:sz w:val="22"/>
          <w:szCs w:val="22"/>
          <w:lang w:val="pl-PL"/>
        </w:rPr>
        <w:br/>
        <w:t xml:space="preserve">a) Stanowisko bezpośrednio podlega: Pielęgniarce Oddziałowej </w:t>
      </w:r>
    </w:p>
    <w:p w14:paraId="2B725EEA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b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br/>
      </w:r>
      <w:r w:rsidRPr="00137E94">
        <w:rPr>
          <w:rFonts w:ascii="Arial Narrow" w:hAnsi="Arial Narrow"/>
          <w:b/>
          <w:sz w:val="22"/>
          <w:szCs w:val="22"/>
          <w:lang w:val="pl-PL"/>
        </w:rPr>
        <w:t>I. ZAKRES ZADAŃ I OBOWIĄZKÓW</w:t>
      </w:r>
    </w:p>
    <w:p w14:paraId="5DB00E13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1. . Rozpoznawanie problemów pielęgnacyjnych pacjentów na podstawie obserwacji, wywiadu, dokumentacji oraz informacji uzyskiwanych od zespołu terapeutycznego.</w:t>
      </w:r>
    </w:p>
    <w:p w14:paraId="4618CB4A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2. Planowanie, realizacja i ocena opieki pielęgniarskiej zgodnie z diagnozą pielęgniarską, diagnozą lekarską oraz stanem klinicznym pacjenta.</w:t>
      </w:r>
    </w:p>
    <w:p w14:paraId="403BAE4C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3. Sprawowanie intensywnej opieki nad pacjentem, w tym stałe monitorowanie parametrów życiowych i stanu ogólnego.</w:t>
      </w:r>
    </w:p>
    <w:p w14:paraId="4C9A8056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4. Zapewnienie bezpieczeństwa fizycznego i psychicznego pacjenta przez cały okres hospitalizacji.</w:t>
      </w:r>
    </w:p>
    <w:p w14:paraId="5E3A3E34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5. Prowadzenie systematycznej obserwacji klinicznej oraz dokumentowanie zmian stanu pacjenta.</w:t>
      </w:r>
    </w:p>
    <w:p w14:paraId="7B713E5C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6. Uczestnictwo w raportach pielęgniarskich przy zachowaniu zasad ochrony danych osobowych.</w:t>
      </w:r>
    </w:p>
    <w:p w14:paraId="427237B9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kwalifikacjami i obowiązującymi przepisami.</w:t>
      </w:r>
    </w:p>
    <w:p w14:paraId="32D0880E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8. Pobieranie materiałów do badań laboratoryjnych zgodnie z procedurami.</w:t>
      </w:r>
    </w:p>
    <w:p w14:paraId="05003E62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9. Realizacja zleceń lekarskich z zachowaniem aseptyki oraz obowiązku dokumentacji.</w:t>
      </w:r>
    </w:p>
    <w:p w14:paraId="7565D90A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10. Udzielanie pierwszej pomocy w stanach zagrożenia życia lub zdrowia.</w:t>
      </w:r>
    </w:p>
    <w:p w14:paraId="5F44519D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11. Korzystanie z konsultacji i pomocy specjalistycznej w sytuacjach przekraczających kompetencje.</w:t>
      </w:r>
    </w:p>
    <w:p w14:paraId="5AFBCCF9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12. Współpraca z lekarzami, fizjoterapeutami, psychologiem i innymi członkami zespołu terapeutycznego.</w:t>
      </w:r>
    </w:p>
    <w:p w14:paraId="08F35D9A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13. Asystowanie podczas badań i zabiegów diagnostycznych oraz terapeutycznych.</w:t>
      </w:r>
    </w:p>
    <w:p w14:paraId="7B5A9B0F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14. Prowadzenie pełnej, rzetelnej i czytelnej dokumentacji pielęgniarskiej oraz medycznej.</w:t>
      </w:r>
    </w:p>
    <w:p w14:paraId="5DFB7E8A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15. Dokumentowanie podawanych leków, zabiegów, obserwacji oraz interwencji pielęgniarskich.</w:t>
      </w:r>
    </w:p>
    <w:p w14:paraId="14326A26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16. Dbanie o właściwy stan techniczny sprzętu oraz jego obsługa zgodnie z przeszkoleniem.</w:t>
      </w:r>
    </w:p>
    <w:p w14:paraId="6D1EEA80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17. Przygotowywanie narzędzi i materiałów do sterylizacji zgodnie z procedurami.</w:t>
      </w:r>
    </w:p>
    <w:p w14:paraId="56172144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18. Racjonalne gospodarowanie sprzętem i materiałami medycznymi.</w:t>
      </w:r>
    </w:p>
    <w:p w14:paraId="506415C7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19. Kontrola przechowywania i terminów ważności leków oraz środków medycznych.</w:t>
      </w:r>
    </w:p>
    <w:p w14:paraId="2AA45899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lastRenderedPageBreak/>
        <w:t>20. Przestrzeganie zasad aseptyki, dezynfekcji i sterylizacji.</w:t>
      </w:r>
    </w:p>
    <w:p w14:paraId="7DE7AF3C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21. Postępowanie z odpadami medycznymi zgodnie z obowiązującymi przepisami.</w:t>
      </w:r>
    </w:p>
    <w:p w14:paraId="3C3A7FD7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22. Dbanie o higienę i bezpieczeństwo stanowiska pracy.</w:t>
      </w:r>
    </w:p>
    <w:p w14:paraId="2B473C70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23. Współorganizowanie i prowadzenie szkoleń dla personelu pielęgniarskiego – w zakresie wynikającym z posiadanych kwalifikacji.</w:t>
      </w:r>
    </w:p>
    <w:p w14:paraId="66E66CA7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24. Wykonywanie czynności specjalistycznych określonych programem ukończonej specjalizacji.</w:t>
      </w:r>
    </w:p>
    <w:p w14:paraId="30E325F3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sz w:val="22"/>
          <w:szCs w:val="22"/>
          <w:lang w:val="pl-PL"/>
        </w:rPr>
      </w:pPr>
      <w:r w:rsidRPr="00137E94">
        <w:rPr>
          <w:rFonts w:ascii="Arial Narrow" w:hAnsi="Arial Narrow"/>
          <w:sz w:val="22"/>
          <w:szCs w:val="22"/>
          <w:lang w:val="pl-PL"/>
        </w:rPr>
        <w:t>25. Wykonywanie innych poleceń przełożonego zgodnych z kompetencjami i przepisami prawa.</w:t>
      </w:r>
    </w:p>
    <w:p w14:paraId="1533A89B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b/>
          <w:sz w:val="22"/>
          <w:szCs w:val="22"/>
          <w:lang w:val="pl-PL"/>
        </w:rPr>
      </w:pPr>
      <w:r w:rsidRPr="00137E94">
        <w:rPr>
          <w:rFonts w:ascii="Arial Narrow" w:hAnsi="Arial Narrow"/>
          <w:b/>
          <w:sz w:val="22"/>
          <w:szCs w:val="22"/>
          <w:lang w:val="pl-PL"/>
        </w:rPr>
        <w:t>II. ODPOWIEDZIALNOŚĆ</w:t>
      </w:r>
    </w:p>
    <w:p w14:paraId="79D8072A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 w:cs="Calibri"/>
          <w:b/>
          <w:sz w:val="22"/>
          <w:szCs w:val="22"/>
          <w:lang w:val="pl-PL"/>
        </w:rPr>
      </w:pPr>
      <w:r w:rsidRPr="00137E94">
        <w:rPr>
          <w:rFonts w:ascii="Arial Narrow" w:hAnsi="Arial Narrow" w:cs="Calibri"/>
          <w:b/>
          <w:sz w:val="22"/>
          <w:szCs w:val="22"/>
          <w:lang w:val="pl-PL" w:bidi="he-IL"/>
        </w:rPr>
        <w:t>Pracownik jest obowiązany w szczególności do:</w:t>
      </w:r>
    </w:p>
    <w:p w14:paraId="6F97D3AF" w14:textId="77777777" w:rsidR="005D2117" w:rsidRPr="00137E94" w:rsidRDefault="005D2117" w:rsidP="0039161F">
      <w:pPr>
        <w:pStyle w:val="Adreszwrotnynakopercie"/>
        <w:numPr>
          <w:ilvl w:val="0"/>
          <w:numId w:val="13"/>
        </w:numPr>
        <w:spacing w:line="240" w:lineRule="auto"/>
        <w:ind w:left="680" w:hanging="34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kompletnego, rzetelnego i terminowego wywiązywania się z przyjętych obowiązków, w sposób zgodny z obowiązującymi przepisami i interesami Szpitala,</w:t>
      </w:r>
    </w:p>
    <w:p w14:paraId="2EA0E37A" w14:textId="77777777" w:rsidR="005D2117" w:rsidRPr="00137E94" w:rsidRDefault="005D2117" w:rsidP="0039161F">
      <w:pPr>
        <w:pStyle w:val="Adreszwrotnynakopercie"/>
        <w:numPr>
          <w:ilvl w:val="0"/>
          <w:numId w:val="13"/>
        </w:numPr>
        <w:spacing w:line="240" w:lineRule="auto"/>
        <w:ind w:left="680" w:hanging="34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znajomości i przestrzegania obowiązujących przepisów prawa, zarządzeń, procedur, instrukcji i regulaminów dotyczących w szczególności powierzonego zakresu pracy oraz zasad organizacji pracy w Spółce,</w:t>
      </w:r>
    </w:p>
    <w:p w14:paraId="6D437F62" w14:textId="77777777" w:rsidR="005D2117" w:rsidRPr="00137E94" w:rsidRDefault="005D2117" w:rsidP="0039161F">
      <w:pPr>
        <w:pStyle w:val="Adreszwrotnynakopercie"/>
        <w:numPr>
          <w:ilvl w:val="0"/>
          <w:numId w:val="13"/>
        </w:numPr>
        <w:spacing w:line="240" w:lineRule="auto"/>
        <w:ind w:left="680" w:hanging="34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informowania przełożonych o nie dających się samodzielnie usunąć przeszkodach w realizacji zadań,</w:t>
      </w:r>
    </w:p>
    <w:p w14:paraId="517AB80E" w14:textId="77777777" w:rsidR="005D2117" w:rsidRPr="00137E94" w:rsidRDefault="005D2117" w:rsidP="0039161F">
      <w:pPr>
        <w:pStyle w:val="Adreszwrotnynakopercie"/>
        <w:numPr>
          <w:ilvl w:val="0"/>
          <w:numId w:val="13"/>
        </w:numPr>
        <w:spacing w:line="240" w:lineRule="auto"/>
        <w:ind w:left="680" w:hanging="34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utrzymywania kwalifikacji zawodowych na poziomie niezbędnym do wykonywania zadań na danym stanowisku,</w:t>
      </w:r>
    </w:p>
    <w:p w14:paraId="6BF3C8D3" w14:textId="77777777" w:rsidR="005D2117" w:rsidRPr="00137E94" w:rsidRDefault="005D2117" w:rsidP="0039161F">
      <w:pPr>
        <w:pStyle w:val="Adreszwrotnynakopercie"/>
        <w:numPr>
          <w:ilvl w:val="0"/>
          <w:numId w:val="13"/>
        </w:numPr>
        <w:spacing w:line="240" w:lineRule="auto"/>
        <w:ind w:left="680" w:hanging="34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przestrzegania przepisów dyscypliny pracy, BHP i ppoż.,</w:t>
      </w:r>
    </w:p>
    <w:p w14:paraId="026C3B65" w14:textId="77777777" w:rsidR="005D2117" w:rsidRPr="00137E94" w:rsidRDefault="005D2117" w:rsidP="0039161F">
      <w:pPr>
        <w:pStyle w:val="Adreszwrotnynakopercie"/>
        <w:numPr>
          <w:ilvl w:val="0"/>
          <w:numId w:val="13"/>
        </w:numPr>
        <w:spacing w:line="240" w:lineRule="auto"/>
        <w:ind w:left="680" w:hanging="34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wykorzystywania powierzonego majątku Szpitala zgodnie z przepisami i przeznaczeniem,</w:t>
      </w:r>
    </w:p>
    <w:p w14:paraId="0D2F452C" w14:textId="77777777" w:rsidR="005D2117" w:rsidRPr="00137E94" w:rsidRDefault="005D2117" w:rsidP="0039161F">
      <w:pPr>
        <w:pStyle w:val="Adreszwrotnynakopercie"/>
        <w:numPr>
          <w:ilvl w:val="0"/>
          <w:numId w:val="13"/>
        </w:numPr>
        <w:spacing w:line="240" w:lineRule="auto"/>
        <w:ind w:left="680" w:hanging="34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zabezpieczenia dostępnymi środkami przed zniszczeniem, kradzieżą lub nieuzasadnionym obniżeniem wartości majątku Szpitala.</w:t>
      </w:r>
    </w:p>
    <w:p w14:paraId="697D544B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137E94">
        <w:rPr>
          <w:rFonts w:ascii="Arial Narrow" w:hAnsi="Arial Narrow" w:cs="Calibri"/>
          <w:b/>
          <w:sz w:val="22"/>
          <w:szCs w:val="22"/>
        </w:rPr>
        <w:t xml:space="preserve">Pracownik ponosi odpowiedzialność za: </w:t>
      </w:r>
    </w:p>
    <w:p w14:paraId="0817B1A2" w14:textId="77777777" w:rsidR="005D2117" w:rsidRPr="00137E94" w:rsidRDefault="005D2117" w:rsidP="002E2B75">
      <w:pPr>
        <w:pStyle w:val="Adreszwrotnynakopercie"/>
        <w:numPr>
          <w:ilvl w:val="0"/>
          <w:numId w:val="14"/>
        </w:numPr>
        <w:spacing w:line="240" w:lineRule="auto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jakość, terminowość i ilość wykonanych zadań stosownie do posiadanych uprawnień, środków i warunków ich realizacji,</w:t>
      </w:r>
    </w:p>
    <w:p w14:paraId="100649BA" w14:textId="77777777" w:rsidR="005D2117" w:rsidRPr="00137E94" w:rsidRDefault="005D2117" w:rsidP="002E2B75">
      <w:pPr>
        <w:pStyle w:val="Adreszwrotnynakopercie"/>
        <w:numPr>
          <w:ilvl w:val="0"/>
          <w:numId w:val="14"/>
        </w:numPr>
        <w:spacing w:line="240" w:lineRule="auto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stan i sposób wykorzystania powierzonego majątku stosownie do pozostawionych do ich dyspozycji środków materialnych, finansowych i organizacyjnych,</w:t>
      </w:r>
    </w:p>
    <w:p w14:paraId="5C472F0C" w14:textId="77777777" w:rsidR="005D2117" w:rsidRPr="00137E94" w:rsidRDefault="005D2117" w:rsidP="002E2B75">
      <w:pPr>
        <w:pStyle w:val="Adreszwrotnynakopercie"/>
        <w:numPr>
          <w:ilvl w:val="0"/>
          <w:numId w:val="14"/>
        </w:numPr>
        <w:spacing w:line="240" w:lineRule="auto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przestrzeganie obowiązujących przepisów prawa, norm etycznych, zasad i procedur obowiązujących w Szpitalu,</w:t>
      </w:r>
    </w:p>
    <w:p w14:paraId="31E4CE54" w14:textId="77777777" w:rsidR="005D2117" w:rsidRPr="00137E94" w:rsidRDefault="005D2117" w:rsidP="002E2B75">
      <w:pPr>
        <w:pStyle w:val="Adreszwrotnynakopercie"/>
        <w:numPr>
          <w:ilvl w:val="0"/>
          <w:numId w:val="14"/>
        </w:numPr>
        <w:spacing w:line="240" w:lineRule="auto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137E94">
        <w:rPr>
          <w:rFonts w:ascii="Arial Narrow" w:hAnsi="Arial Narrow" w:cs="Calibri"/>
          <w:sz w:val="22"/>
          <w:szCs w:val="22"/>
          <w:lang w:val="pl-PL"/>
        </w:rPr>
        <w:t>stosowanie się do wymogów funkcjonującego w Szpitalu Systemu Zarządzania Jakością.</w:t>
      </w:r>
    </w:p>
    <w:p w14:paraId="31CC46BB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b/>
          <w:sz w:val="22"/>
          <w:szCs w:val="22"/>
          <w:lang w:val="pl-PL"/>
        </w:rPr>
      </w:pPr>
      <w:r w:rsidRPr="00137E94">
        <w:rPr>
          <w:rFonts w:ascii="Arial Narrow" w:hAnsi="Arial Narrow"/>
          <w:b/>
          <w:sz w:val="22"/>
          <w:szCs w:val="22"/>
          <w:lang w:val="pl-PL"/>
        </w:rPr>
        <w:t>III. UPRAWNIENIA</w:t>
      </w:r>
    </w:p>
    <w:p w14:paraId="04C24216" w14:textId="77777777" w:rsidR="005D2117" w:rsidRPr="00137E94" w:rsidRDefault="005D2117" w:rsidP="002E2B75">
      <w:pPr>
        <w:pStyle w:val="Adreszwrotnynakopercie"/>
        <w:spacing w:line="240" w:lineRule="auto"/>
        <w:jc w:val="both"/>
        <w:rPr>
          <w:rFonts w:ascii="Arial Narrow" w:hAnsi="Arial Narrow"/>
          <w:b/>
          <w:sz w:val="22"/>
          <w:szCs w:val="22"/>
          <w:lang w:val="pl-PL"/>
        </w:rPr>
      </w:pPr>
      <w:r w:rsidRPr="00137E94">
        <w:rPr>
          <w:rFonts w:ascii="Arial Narrow" w:hAnsi="Arial Narrow" w:cs="Calibri"/>
          <w:b/>
          <w:bCs/>
          <w:sz w:val="22"/>
          <w:szCs w:val="22"/>
          <w:lang w:val="cs-CZ"/>
        </w:rPr>
        <w:t xml:space="preserve">Pracownik posiada prawo do: </w:t>
      </w:r>
    </w:p>
    <w:p w14:paraId="2B6E0AC7" w14:textId="77777777" w:rsidR="005D2117" w:rsidRPr="00137E94" w:rsidRDefault="005D2117" w:rsidP="002E2B75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Arial Narrow" w:hAnsi="Arial Narrow" w:cs="Calibri"/>
          <w:bCs/>
          <w:sz w:val="22"/>
          <w:szCs w:val="22"/>
          <w:lang w:val="cs-CZ"/>
        </w:rPr>
      </w:pPr>
      <w:r w:rsidRPr="00137E94">
        <w:rPr>
          <w:rFonts w:ascii="Arial Narrow" w:hAnsi="Arial Narrow" w:cs="Calibri"/>
          <w:bCs/>
          <w:sz w:val="22"/>
          <w:szCs w:val="22"/>
          <w:lang w:val="cs-CZ"/>
        </w:rPr>
        <w:t>dostępu do środków niezbędnych do realizacji wykonywanych zadań,</w:t>
      </w:r>
    </w:p>
    <w:p w14:paraId="37A04464" w14:textId="77777777" w:rsidR="005D2117" w:rsidRPr="00137E94" w:rsidRDefault="005D2117" w:rsidP="002E2B75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Arial Narrow" w:hAnsi="Arial Narrow" w:cs="Calibri"/>
          <w:bCs/>
          <w:sz w:val="22"/>
          <w:szCs w:val="22"/>
          <w:lang w:val="cs-CZ"/>
        </w:rPr>
      </w:pPr>
      <w:r w:rsidRPr="00137E94">
        <w:rPr>
          <w:rFonts w:ascii="Arial Narrow" w:hAnsi="Arial Narrow" w:cs="Calibri"/>
          <w:bCs/>
          <w:sz w:val="22"/>
          <w:szCs w:val="22"/>
          <w:lang w:val="cs-CZ"/>
        </w:rPr>
        <w:t>właściwych i bezpiecznych dla danego stanowiska warunków pracy,</w:t>
      </w:r>
    </w:p>
    <w:p w14:paraId="1A6C90D7" w14:textId="77777777" w:rsidR="005D2117" w:rsidRPr="00137E94" w:rsidRDefault="005D2117" w:rsidP="002E2B75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Arial Narrow" w:hAnsi="Arial Narrow" w:cs="Calibri"/>
          <w:bCs/>
          <w:sz w:val="22"/>
          <w:szCs w:val="22"/>
          <w:lang w:val="cs-CZ"/>
        </w:rPr>
      </w:pPr>
      <w:r w:rsidRPr="00137E94">
        <w:rPr>
          <w:rFonts w:ascii="Arial Narrow" w:hAnsi="Arial Narrow" w:cs="Calibri"/>
          <w:bCs/>
          <w:sz w:val="22"/>
          <w:szCs w:val="22"/>
          <w:lang w:val="cs-CZ"/>
        </w:rPr>
        <w:t>wyboru sposobu, miejsca i czasu realizacji zadań, o ile nie są one ograniczone lub określone decyzją przełożonego, organizacją pracy Szpitala, procedurami lub przepisami,</w:t>
      </w:r>
    </w:p>
    <w:p w14:paraId="51FD39C8" w14:textId="77777777" w:rsidR="005D2117" w:rsidRPr="00137E94" w:rsidRDefault="005D2117" w:rsidP="002E2B75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Arial Narrow" w:hAnsi="Arial Narrow" w:cs="Calibri"/>
          <w:bCs/>
          <w:sz w:val="22"/>
          <w:szCs w:val="22"/>
          <w:lang w:val="cs-CZ"/>
        </w:rPr>
      </w:pPr>
      <w:r w:rsidRPr="00137E94">
        <w:rPr>
          <w:rFonts w:ascii="Arial Narrow" w:hAnsi="Arial Narrow" w:cs="Calibri"/>
          <w:bCs/>
          <w:sz w:val="22"/>
          <w:szCs w:val="22"/>
          <w:lang w:val="cs-CZ"/>
        </w:rPr>
        <w:lastRenderedPageBreak/>
        <w:t>zwracania się o pomoc do bezpośredniego przełożonego w przypadku niemożności samodzielnego wywiązania się z zadań.</w:t>
      </w:r>
    </w:p>
    <w:p w14:paraId="7A9E97E7" w14:textId="77777777" w:rsidR="005D2117" w:rsidRPr="00137E94" w:rsidRDefault="005D2117" w:rsidP="002E2B75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Arial Narrow" w:hAnsi="Arial Narrow" w:cs="Calibri"/>
          <w:bCs/>
          <w:sz w:val="22"/>
          <w:szCs w:val="22"/>
          <w:lang w:val="cs-CZ"/>
        </w:rPr>
      </w:pPr>
      <w:r w:rsidRPr="00137E94">
        <w:rPr>
          <w:rFonts w:ascii="Arial Narrow" w:hAnsi="Arial Narrow" w:cs="Calibri"/>
          <w:bCs/>
          <w:sz w:val="22"/>
          <w:szCs w:val="22"/>
          <w:lang w:val="cs-CZ"/>
        </w:rPr>
        <w:t>zwracania się do przełożonego wyższego szczebla w sprawach spornych lub nierozstrzygniętych przez bezpośredniego przełożonego.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500"/>
      </w:tblGrid>
      <w:tr w:rsidR="005D2117" w:rsidRPr="00137E94" w14:paraId="0919955C" w14:textId="77777777" w:rsidTr="0039161F">
        <w:tc>
          <w:tcPr>
            <w:tcW w:w="4788" w:type="dxa"/>
          </w:tcPr>
          <w:p w14:paraId="3136687D" w14:textId="77777777" w:rsidR="005D2117" w:rsidRPr="00137E94" w:rsidRDefault="005D2117" w:rsidP="00080CF3">
            <w:pPr>
              <w:pStyle w:val="Adreszwrotnynakopercie"/>
              <w:jc w:val="center"/>
              <w:rPr>
                <w:rFonts w:eastAsia="MS MinNew Roman"/>
                <w:sz w:val="22"/>
                <w:szCs w:val="22"/>
              </w:rPr>
            </w:pPr>
            <w:r w:rsidRPr="00137E94">
              <w:rPr>
                <w:rFonts w:eastAsia="MS MinNew Roman"/>
                <w:sz w:val="22"/>
                <w:szCs w:val="22"/>
              </w:rPr>
              <w:t>Zatwierdzam</w:t>
            </w:r>
          </w:p>
        </w:tc>
        <w:tc>
          <w:tcPr>
            <w:tcW w:w="4500" w:type="dxa"/>
          </w:tcPr>
          <w:p w14:paraId="0F5348B9" w14:textId="77777777" w:rsidR="005D2117" w:rsidRPr="00137E94" w:rsidRDefault="005D2117" w:rsidP="00080CF3">
            <w:pPr>
              <w:pStyle w:val="Adreszwrotnynakopercie"/>
              <w:jc w:val="center"/>
              <w:rPr>
                <w:rFonts w:eastAsia="MS MinNew Roman"/>
                <w:sz w:val="22"/>
                <w:szCs w:val="22"/>
                <w:lang w:val="pl-PL"/>
              </w:rPr>
            </w:pPr>
            <w:r w:rsidRPr="00137E94">
              <w:rPr>
                <w:rFonts w:eastAsia="MS MinNew Roman"/>
                <w:sz w:val="22"/>
                <w:szCs w:val="22"/>
                <w:lang w:val="pl-PL"/>
              </w:rPr>
              <w:t>Przyjmuję do wiadomości i stosowania</w:t>
            </w:r>
          </w:p>
        </w:tc>
      </w:tr>
      <w:tr w:rsidR="005D2117" w:rsidRPr="00137E94" w14:paraId="5DC1ACD7" w14:textId="77777777" w:rsidTr="0039161F">
        <w:tc>
          <w:tcPr>
            <w:tcW w:w="4788" w:type="dxa"/>
          </w:tcPr>
          <w:p w14:paraId="3583AE15" w14:textId="77777777" w:rsidR="005D2117" w:rsidRPr="00137E94" w:rsidRDefault="005D2117" w:rsidP="00080CF3">
            <w:pPr>
              <w:pStyle w:val="Adreszwrotnynakopercie"/>
              <w:jc w:val="center"/>
              <w:rPr>
                <w:rFonts w:eastAsia="MS MinNew Roman"/>
                <w:sz w:val="22"/>
                <w:szCs w:val="22"/>
              </w:rPr>
            </w:pPr>
            <w:r w:rsidRPr="00137E94">
              <w:rPr>
                <w:rFonts w:eastAsia="MS MinNew Roman"/>
                <w:sz w:val="22"/>
                <w:szCs w:val="22"/>
                <w:lang w:val="pl-PL"/>
              </w:rPr>
              <w:br/>
            </w:r>
            <w:r w:rsidRPr="00137E94">
              <w:rPr>
                <w:rFonts w:eastAsia="MS MinNew Roman"/>
                <w:sz w:val="22"/>
                <w:szCs w:val="22"/>
                <w:lang w:val="pl-PL"/>
              </w:rPr>
              <w:br/>
            </w:r>
            <w:r w:rsidRPr="00137E94">
              <w:rPr>
                <w:rFonts w:eastAsia="MS MinNew Roman"/>
                <w:sz w:val="22"/>
                <w:szCs w:val="22"/>
              </w:rPr>
              <w:t>..............................................................</w:t>
            </w:r>
            <w:r w:rsidRPr="00137E94">
              <w:rPr>
                <w:rFonts w:eastAsia="MS MinNew Roman"/>
                <w:sz w:val="22"/>
                <w:szCs w:val="22"/>
              </w:rPr>
              <w:br/>
              <w:t>Pracodawca</w:t>
            </w:r>
          </w:p>
        </w:tc>
        <w:tc>
          <w:tcPr>
            <w:tcW w:w="4500" w:type="dxa"/>
          </w:tcPr>
          <w:p w14:paraId="17BA364C" w14:textId="77777777" w:rsidR="005D2117" w:rsidRPr="00137E94" w:rsidRDefault="005D2117" w:rsidP="00080CF3">
            <w:pPr>
              <w:pStyle w:val="Adreszwrotnynakopercie"/>
              <w:jc w:val="center"/>
              <w:rPr>
                <w:rFonts w:eastAsia="MS MinNew Roman"/>
                <w:sz w:val="22"/>
                <w:szCs w:val="22"/>
              </w:rPr>
            </w:pPr>
            <w:r w:rsidRPr="00137E94">
              <w:rPr>
                <w:rFonts w:eastAsia="MS MinNew Roman"/>
                <w:sz w:val="22"/>
                <w:szCs w:val="22"/>
              </w:rPr>
              <w:br/>
            </w:r>
            <w:r w:rsidRPr="00137E94">
              <w:rPr>
                <w:rFonts w:eastAsia="MS MinNew Roman"/>
                <w:sz w:val="22"/>
                <w:szCs w:val="22"/>
              </w:rPr>
              <w:br/>
              <w:t>..............................................................</w:t>
            </w:r>
            <w:r w:rsidRPr="00137E94">
              <w:rPr>
                <w:rFonts w:eastAsia="MS MinNew Roman"/>
                <w:sz w:val="22"/>
                <w:szCs w:val="22"/>
              </w:rPr>
              <w:br/>
              <w:t>Data i podpis pracownika</w:t>
            </w:r>
          </w:p>
        </w:tc>
      </w:tr>
    </w:tbl>
    <w:p w14:paraId="6A10ACE3" w14:textId="77777777" w:rsidR="005D2117" w:rsidRPr="00137E94" w:rsidRDefault="005D2117" w:rsidP="002E2B75">
      <w:pPr>
        <w:pStyle w:val="Adreszwrotnynakopercie"/>
        <w:rPr>
          <w:sz w:val="22"/>
          <w:szCs w:val="22"/>
        </w:rPr>
      </w:pPr>
    </w:p>
    <w:sectPr w:rsidR="005D2117" w:rsidRPr="00137E94" w:rsidSect="002E2B75">
      <w:headerReference w:type="default" r:id="rId7"/>
      <w:pgSz w:w="12240" w:h="15840"/>
      <w:pgMar w:top="719" w:right="144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0A81" w14:textId="77777777" w:rsidR="00D973FD" w:rsidRDefault="00D973FD" w:rsidP="00D973FD">
      <w:pPr>
        <w:spacing w:after="0" w:line="240" w:lineRule="auto"/>
      </w:pPr>
      <w:r>
        <w:separator/>
      </w:r>
    </w:p>
  </w:endnote>
  <w:endnote w:type="continuationSeparator" w:id="0">
    <w:p w14:paraId="1959D517" w14:textId="77777777" w:rsidR="00D973FD" w:rsidRDefault="00D973FD" w:rsidP="00D9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68FA" w14:textId="77777777" w:rsidR="00D973FD" w:rsidRDefault="00D973FD" w:rsidP="00D973FD">
      <w:pPr>
        <w:spacing w:after="0" w:line="240" w:lineRule="auto"/>
      </w:pPr>
      <w:r>
        <w:separator/>
      </w:r>
    </w:p>
  </w:footnote>
  <w:footnote w:type="continuationSeparator" w:id="0">
    <w:p w14:paraId="01645C11" w14:textId="77777777" w:rsidR="00D973FD" w:rsidRDefault="00D973FD" w:rsidP="00D9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EE64" w14:textId="57B9860C" w:rsidR="00D973FD" w:rsidRDefault="00D973FD" w:rsidP="00D973FD">
    <w:pPr>
      <w:pStyle w:val="Nagwek"/>
      <w:jc w:val="right"/>
    </w:pPr>
    <w:proofErr w:type="spellStart"/>
    <w:r w:rsidRPr="00D973FD">
      <w:t>Załącznik</w:t>
    </w:r>
    <w:proofErr w:type="spellEnd"/>
    <w:r w:rsidRPr="00D973FD">
      <w:t xml:space="preserve"> Nr 1 do </w:t>
    </w:r>
    <w:proofErr w:type="spellStart"/>
    <w:r w:rsidRPr="00D973FD">
      <w:t>umowy</w:t>
    </w:r>
    <w:proofErr w:type="spellEnd"/>
  </w:p>
  <w:p w14:paraId="35B86C86" w14:textId="77777777" w:rsidR="00D973FD" w:rsidRDefault="00D973FD" w:rsidP="00D973F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128BE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E3580"/>
    <w:multiLevelType w:val="hybridMultilevel"/>
    <w:tmpl w:val="508C5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E54BAE"/>
    <w:multiLevelType w:val="hybridMultilevel"/>
    <w:tmpl w:val="45F8B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FA5F39"/>
    <w:multiLevelType w:val="hybridMultilevel"/>
    <w:tmpl w:val="C24C5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1332615">
    <w:abstractNumId w:val="5"/>
  </w:num>
  <w:num w:numId="2" w16cid:durableId="417943483">
    <w:abstractNumId w:val="3"/>
  </w:num>
  <w:num w:numId="3" w16cid:durableId="1659377817">
    <w:abstractNumId w:val="2"/>
  </w:num>
  <w:num w:numId="4" w16cid:durableId="1881357584">
    <w:abstractNumId w:val="4"/>
  </w:num>
  <w:num w:numId="5" w16cid:durableId="843516450">
    <w:abstractNumId w:val="1"/>
  </w:num>
  <w:num w:numId="6" w16cid:durableId="1136876940">
    <w:abstractNumId w:val="0"/>
  </w:num>
  <w:num w:numId="7" w16cid:durableId="1053314741">
    <w:abstractNumId w:val="5"/>
  </w:num>
  <w:num w:numId="8" w16cid:durableId="231700889">
    <w:abstractNumId w:val="3"/>
  </w:num>
  <w:num w:numId="9" w16cid:durableId="1922983378">
    <w:abstractNumId w:val="2"/>
  </w:num>
  <w:num w:numId="10" w16cid:durableId="1771124081">
    <w:abstractNumId w:val="1"/>
  </w:num>
  <w:num w:numId="11" w16cid:durableId="1193376412">
    <w:abstractNumId w:val="0"/>
  </w:num>
  <w:num w:numId="12" w16cid:durableId="1217425876">
    <w:abstractNumId w:val="5"/>
  </w:num>
  <w:num w:numId="13" w16cid:durableId="643967612">
    <w:abstractNumId w:val="6"/>
  </w:num>
  <w:num w:numId="14" w16cid:durableId="724986826">
    <w:abstractNumId w:val="8"/>
  </w:num>
  <w:num w:numId="15" w16cid:durableId="211813599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CF3"/>
    <w:rsid w:val="00112904"/>
    <w:rsid w:val="00130166"/>
    <w:rsid w:val="00137E94"/>
    <w:rsid w:val="0015074B"/>
    <w:rsid w:val="002761A9"/>
    <w:rsid w:val="0029639D"/>
    <w:rsid w:val="002E2B75"/>
    <w:rsid w:val="00326F90"/>
    <w:rsid w:val="0039161F"/>
    <w:rsid w:val="004370EF"/>
    <w:rsid w:val="0048265F"/>
    <w:rsid w:val="005D2117"/>
    <w:rsid w:val="00661E2F"/>
    <w:rsid w:val="0068700A"/>
    <w:rsid w:val="007554E8"/>
    <w:rsid w:val="007E30D1"/>
    <w:rsid w:val="00804839"/>
    <w:rsid w:val="00845BBE"/>
    <w:rsid w:val="00AA1D8D"/>
    <w:rsid w:val="00B1741D"/>
    <w:rsid w:val="00B47730"/>
    <w:rsid w:val="00C248EE"/>
    <w:rsid w:val="00C600C6"/>
    <w:rsid w:val="00C62769"/>
    <w:rsid w:val="00CB0664"/>
    <w:rsid w:val="00CF300E"/>
    <w:rsid w:val="00D67E3D"/>
    <w:rsid w:val="00D973FD"/>
    <w:rsid w:val="00DA42D2"/>
    <w:rsid w:val="00DB1052"/>
    <w:rsid w:val="00F42A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002A9"/>
  <w15:docId w15:val="{7A3C5370-EF1D-47DB-A6BB-8564836F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D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10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1052"/>
    <w:rPr>
      <w:rFonts w:cs="Times New Roman"/>
    </w:rPr>
  </w:style>
  <w:style w:type="paragraph" w:styleId="Bezodstpw">
    <w:name w:val="No Spacing"/>
    <w:uiPriority w:val="99"/>
    <w:qFormat/>
    <w:rsid w:val="00FC693F"/>
    <w:rPr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A1D8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A1D8D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1D8D"/>
    <w:rPr>
      <w:rFonts w:cs="Times New Roman"/>
      <w:sz w:val="16"/>
      <w:szCs w:val="16"/>
    </w:rPr>
  </w:style>
  <w:style w:type="paragraph" w:styleId="Lista">
    <w:name w:val="List"/>
    <w:basedOn w:val="Normalny"/>
    <w:uiPriority w:val="99"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rsid w:val="00326F90"/>
    <w:pPr>
      <w:numPr>
        <w:numId w:val="4"/>
      </w:numPr>
      <w:tabs>
        <w:tab w:val="clear" w:pos="360"/>
        <w:tab w:val="num" w:pos="720"/>
      </w:tabs>
      <w:contextualSpacing/>
    </w:pPr>
  </w:style>
  <w:style w:type="paragraph" w:styleId="Listanumerowana2">
    <w:name w:val="List Number 2"/>
    <w:basedOn w:val="Normalny"/>
    <w:uiPriority w:val="99"/>
    <w:rsid w:val="0029639D"/>
    <w:pPr>
      <w:numPr>
        <w:numId w:val="5"/>
      </w:numPr>
      <w:tabs>
        <w:tab w:val="num" w:pos="1080"/>
      </w:tabs>
      <w:contextualSpacing/>
    </w:pPr>
  </w:style>
  <w:style w:type="paragraph" w:styleId="Listanumerowana3">
    <w:name w:val="List Number 3"/>
    <w:basedOn w:val="Normalny"/>
    <w:uiPriority w:val="99"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  <w:lang w:val="en-US"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99"/>
    <w:qFormat/>
    <w:rsid w:val="00FC693F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locked/>
    <w:rsid w:val="00FC693F"/>
    <w:rPr>
      <w:rFonts w:cs="Times New Roman"/>
      <w:i/>
      <w:iCs/>
      <w:color w:val="000000"/>
    </w:rPr>
  </w:style>
  <w:style w:type="paragraph" w:styleId="Legenda">
    <w:name w:val="caption"/>
    <w:basedOn w:val="Normalny"/>
    <w:next w:val="Normalny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FC693F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FC693F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Wyrnieniedelikatne">
    <w:name w:val="Subtle Emphasis"/>
    <w:basedOn w:val="Domylnaczcionkaakapitu"/>
    <w:uiPriority w:val="99"/>
    <w:qFormat/>
    <w:rsid w:val="00FC693F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C693F"/>
    <w:pPr>
      <w:outlineLvl w:val="9"/>
    </w:pPr>
  </w:style>
  <w:style w:type="table" w:styleId="Tabela-Siatka">
    <w:name w:val="Table Grid"/>
    <w:basedOn w:val="Standardowy"/>
    <w:uiPriority w:val="99"/>
    <w:rsid w:val="00FC69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99"/>
    <w:rsid w:val="00FC693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rsid w:val="00FC693F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99"/>
    <w:rsid w:val="00FC693F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99"/>
    <w:rsid w:val="00FC693F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uiPriority w:val="99"/>
    <w:rsid w:val="00FC693F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99"/>
    <w:rsid w:val="00FC693F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uiPriority w:val="99"/>
    <w:rsid w:val="00FC693F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Jasnalista">
    <w:name w:val="Light List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siatka">
    <w:name w:val="Light Grid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redniecieniowanie1">
    <w:name w:val="Medium Shading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rednialista2">
    <w:name w:val="Medium Lis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redniasiatka2">
    <w:name w:val="Medium Grid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iemnalista">
    <w:name w:val="Dark List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Kolorowecieniowanie">
    <w:name w:val="Colorful Shading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1">
    <w:name w:val="Colorful Shading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2">
    <w:name w:val="Colorful Shading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3">
    <w:name w:val="Colorful Shading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5">
    <w:name w:val="Colorful Shading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alista">
    <w:name w:val="Colorful List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Kolorowasiatka">
    <w:name w:val="Colorful Grid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Adreszwrotnynakopercie">
    <w:name w:val="envelope return"/>
    <w:basedOn w:val="Normalny"/>
    <w:uiPriority w:val="99"/>
    <w:locked/>
    <w:rsid w:val="002E2B7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4326</Characters>
  <Application>Microsoft Office Word</Application>
  <DocSecurity>0</DocSecurity>
  <Lines>36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ZADAŃ, OBOWIĄZKÓW, ODPOWIEDZIALNOŚCI I UPRAWNIEŃ</dc:title>
  <dc:subject/>
  <dc:creator>python-docx</dc:creator>
  <cp:keywords/>
  <dc:description>generated by python-docx</dc:description>
  <cp:lastModifiedBy>Szpital Miejski Nr 4 w Gliwicach Gliwice</cp:lastModifiedBy>
  <cp:revision>4</cp:revision>
  <cp:lastPrinted>2025-11-17T09:48:00Z</cp:lastPrinted>
  <dcterms:created xsi:type="dcterms:W3CDTF">2025-12-04T12:13:00Z</dcterms:created>
  <dcterms:modified xsi:type="dcterms:W3CDTF">2025-12-04T12:59:00Z</dcterms:modified>
</cp:coreProperties>
</file>